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13" w:rsidRPr="00712413" w:rsidRDefault="00712413" w:rsidP="00712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13">
        <w:rPr>
          <w:rFonts w:ascii="Times New Roman" w:hAnsi="Times New Roman" w:cs="Times New Roman"/>
          <w:b/>
          <w:sz w:val="28"/>
          <w:szCs w:val="28"/>
        </w:rPr>
        <w:t>Дәріс 11</w:t>
      </w:r>
    </w:p>
    <w:p w:rsidR="00712413" w:rsidRPr="00712413" w:rsidRDefault="00712413" w:rsidP="00712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413" w:rsidRPr="00712413" w:rsidRDefault="00712413" w:rsidP="00712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413">
        <w:rPr>
          <w:rFonts w:ascii="Times New Roman" w:hAnsi="Times New Roman" w:cs="Times New Roman"/>
          <w:b/>
          <w:sz w:val="28"/>
          <w:szCs w:val="28"/>
        </w:rPr>
        <w:t>Брендті</w:t>
      </w:r>
      <w:proofErr w:type="spellEnd"/>
      <w:r w:rsidRPr="00712413">
        <w:rPr>
          <w:rFonts w:ascii="Times New Roman" w:hAnsi="Times New Roman" w:cs="Times New Roman"/>
          <w:b/>
          <w:sz w:val="28"/>
          <w:szCs w:val="28"/>
        </w:rPr>
        <w:t xml:space="preserve"> жылжытуға арналған </w:t>
      </w:r>
      <w:proofErr w:type="spellStart"/>
      <w:r w:rsidRPr="00712413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712413">
        <w:rPr>
          <w:rFonts w:ascii="Times New Roman" w:hAnsi="Times New Roman" w:cs="Times New Roman"/>
          <w:b/>
          <w:sz w:val="28"/>
          <w:szCs w:val="28"/>
        </w:rPr>
        <w:t xml:space="preserve"> қарапайым PR мәтіндері</w:t>
      </w:r>
    </w:p>
    <w:p w:rsidR="00712413" w:rsidRDefault="00712413" w:rsidP="00712413"/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>PR арқылы брендті жылжыту: стратегиялар мен әдістер бірқатар негізгі аспектілерді қамтиды: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b/>
          <w:sz w:val="28"/>
          <w:szCs w:val="28"/>
          <w:lang w:val="kk-KZ"/>
        </w:rPr>
        <w:t>Стратегиялық брендинг:</w:t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Стратегиялық брендинг теориясы компанияның мақсаттары мен құндылықтарына сәйкес бренд имиджін мақсатты түрде құру және қолдау қажеттілігін көрсетеді.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b/>
          <w:sz w:val="28"/>
          <w:szCs w:val="28"/>
          <w:lang w:val="kk-KZ"/>
        </w:rPr>
        <w:t>Мүдделі тараптар және мақсатты аудитория:</w:t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 xml:space="preserve"> Стейкхолдер теориясына сүйене отырып, PR стратегиясы әртүрлі топтардың мүдделері мен күтулерін ескеруі керек, сонымен қатар мақсатты аудиторияның қалауын қанағаттандыруы керек.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b/>
          <w:sz w:val="28"/>
          <w:szCs w:val="28"/>
          <w:lang w:val="kk-KZ"/>
        </w:rPr>
        <w:t>Бейнелік коммуникация:</w:t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 xml:space="preserve"> Имидждік коммуникация теориясы тиімді қарым-қатынас стратегиялары арқылы брендтің оң қабылдауын қалай құру және қолдау керектігін сипаттайды.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b/>
          <w:sz w:val="28"/>
          <w:szCs w:val="28"/>
          <w:lang w:val="kk-KZ"/>
        </w:rPr>
        <w:t>Дағдарысты басқару:</w:t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 xml:space="preserve"> Дағдарысты басқару теориясының дағдарыс жағдайларында брендке кері әсерін азайту үшін PR стратегияларын әзірлеудегі маңыздылығын атап көрсетеді.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2413">
        <w:rPr>
          <w:rFonts w:ascii="Times New Roman" w:hAnsi="Times New Roman" w:cs="Times New Roman"/>
          <w:b/>
          <w:sz w:val="28"/>
          <w:szCs w:val="28"/>
          <w:lang w:val="kk-KZ"/>
        </w:rPr>
        <w:t>Біріктірілген маркетинг:</w:t>
      </w:r>
      <w:r w:rsidRPr="00712413">
        <w:rPr>
          <w:rFonts w:ascii="Times New Roman" w:hAnsi="Times New Roman" w:cs="Times New Roman"/>
          <w:sz w:val="28"/>
          <w:szCs w:val="28"/>
          <w:lang w:val="kk-KZ"/>
        </w:rPr>
        <w:t xml:space="preserve"> Интегралды маркетинг теориясы синергетикалық әсерге жету үшін PR-ды басқа маркетинг құралдарымен біріктіруді қамтиды.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413" w:rsidRPr="00712413" w:rsidRDefault="00712413" w:rsidP="0071241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12413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  <w:r w:rsidRPr="00712413">
        <w:rPr>
          <w:rFonts w:ascii="Times New Roman" w:hAnsi="Times New Roman" w:cs="Times New Roman"/>
          <w:sz w:val="28"/>
          <w:szCs w:val="28"/>
        </w:rPr>
        <w:t xml:space="preserve">1. Қоғамдық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теориясын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түсіндіріңіз: Қоғамдық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кең аудиторияның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пікірлері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мен қабылдауларына әсер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үшін PR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қалай қалыптастыратынын түсіндіріңіз.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  <w:r w:rsidRPr="007124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арналардың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: БАҚ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арналарын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таңдау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теориялары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үшін ең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арналарды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қалай таңдауға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түсінік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>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  <w:r w:rsidRPr="0071241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әсерлер: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әсерлердің брендтің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және оның беделінің қалыптасуына әсерін түсіну үшін PR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теориясында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әсерлерді қарастыру.</w:t>
      </w:r>
    </w:p>
    <w:p w:rsidR="00712413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7D" w:rsidRPr="00712413" w:rsidRDefault="00712413" w:rsidP="00712413">
      <w:pPr>
        <w:jc w:val="both"/>
        <w:rPr>
          <w:rFonts w:ascii="Times New Roman" w:hAnsi="Times New Roman" w:cs="Times New Roman"/>
          <w:sz w:val="28"/>
          <w:szCs w:val="28"/>
        </w:rPr>
      </w:pPr>
      <w:r w:rsidRPr="00712413">
        <w:rPr>
          <w:rFonts w:ascii="Times New Roman" w:hAnsi="Times New Roman" w:cs="Times New Roman"/>
          <w:sz w:val="28"/>
          <w:szCs w:val="28"/>
        </w:rPr>
        <w:t xml:space="preserve">Осы теориялық тәсілдерді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брендті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сәтті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үшін PR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мен әдістерін қалай қолдануға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41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712413">
        <w:rPr>
          <w:rFonts w:ascii="Times New Roman" w:hAnsi="Times New Roman" w:cs="Times New Roman"/>
          <w:sz w:val="28"/>
          <w:szCs w:val="28"/>
        </w:rPr>
        <w:t xml:space="preserve"> түсіндіреді.</w:t>
      </w:r>
    </w:p>
    <w:p w:rsidR="002359FE" w:rsidRDefault="002359FE"/>
    <w:p w:rsidR="00712413" w:rsidRPr="005A0129" w:rsidRDefault="00712413" w:rsidP="00712413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712413" w:rsidRPr="005A0129" w:rsidRDefault="00712413" w:rsidP="00712413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712413" w:rsidRPr="005A0129" w:rsidRDefault="00712413" w:rsidP="007124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712413" w:rsidRPr="005A0129" w:rsidRDefault="00712413" w:rsidP="007124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712413" w:rsidRPr="005A0129" w:rsidRDefault="00712413" w:rsidP="0071241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712413" w:rsidRPr="005A0129" w:rsidRDefault="00712413" w:rsidP="0071241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712413" w:rsidRPr="005A0129" w:rsidRDefault="00712413" w:rsidP="0071241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12413" w:rsidRPr="005A0129" w:rsidRDefault="00712413" w:rsidP="007124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712413" w:rsidRPr="005A0129" w:rsidRDefault="00712413" w:rsidP="007124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712413" w:rsidRPr="005A0129" w:rsidRDefault="00712413" w:rsidP="00712413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712413" w:rsidRPr="005A0129" w:rsidRDefault="00712413" w:rsidP="0071241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712413" w:rsidRPr="005A0129" w:rsidRDefault="00712413" w:rsidP="0071241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712413" w:rsidRPr="005A0129" w:rsidRDefault="00712413" w:rsidP="00712413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2359FE" w:rsidRDefault="002359FE" w:rsidP="00712413"/>
    <w:sectPr w:rsidR="002359FE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0FA5"/>
    <w:multiLevelType w:val="hybridMultilevel"/>
    <w:tmpl w:val="BA24A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43467D"/>
    <w:rsid w:val="002359FE"/>
    <w:rsid w:val="0043467D"/>
    <w:rsid w:val="004C51B8"/>
    <w:rsid w:val="00712413"/>
    <w:rsid w:val="00A41922"/>
    <w:rsid w:val="00CB113F"/>
    <w:rsid w:val="00DD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B8"/>
    <w:rPr>
      <w:lang w:val="ru-RU"/>
    </w:rPr>
  </w:style>
  <w:style w:type="paragraph" w:styleId="1">
    <w:name w:val="heading 1"/>
    <w:basedOn w:val="a"/>
    <w:next w:val="a"/>
    <w:link w:val="10"/>
    <w:rsid w:val="002359FE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70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419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59FE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2359FE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359FE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2359FE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70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419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59FE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2359FE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359F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3113</Characters>
  <Application>Microsoft Office Word</Application>
  <DocSecurity>0</DocSecurity>
  <Lines>25</Lines>
  <Paragraphs>7</Paragraphs>
  <ScaleCrop>false</ScaleCrop>
  <Company>RTRK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2024-02-19T19:38:00Z</dcterms:created>
  <dcterms:modified xsi:type="dcterms:W3CDTF">2024-02-19T19:38:00Z</dcterms:modified>
</cp:coreProperties>
</file>